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C" w:rsidRPr="0000258C" w:rsidRDefault="0000258C" w:rsidP="000025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0025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Hospodárstvo Austrálie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Austrália - vyspelý hospodársky štát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hospodárstvo je sústredené v pobrežných oblastiach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Poľnohospodárstvo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prevažuje ŽV nad RV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- chov : - 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HD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v oblastiach zrážok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- 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oviec 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suchšie oblasti 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- na J a JV = úrodnejšia pôda, prevláda pestovanie pšenice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- na V a SV = cukrová trstina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- ďalej sa pestuje : bavlník, citrusy, ovocie...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Austrália je 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najväčším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producentom 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vlny 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na svete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Priemysel 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ťažobný a spracovateľský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- v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ýznamná je ťažba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Uhlia, ŽR, ropy, ZP, mangán, </w:t>
      </w:r>
      <w:proofErr w:type="spellStart"/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fareb</w:t>
      </w:r>
      <w:proofErr w:type="spellEnd"/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. kovy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- </w:t>
      </w: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hlavné priem. strediská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Sydney, Melbourne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Doprava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cestná a železničná - prevoz nákladov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letecká - veľké vzdialenosti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lodná - medzinárodný význam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Služby 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- dobre rozvinuté ( obchod, finančníctvo, CR)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- pracuje  v nich väčšina obyvateľstva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0258C" w:rsidRPr="0000258C" w:rsidRDefault="0000258C" w:rsidP="00002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zdroj: RUŽEK, I., RUŽEKOVÁ, M., LIKAVSKÝ, P., VAŇKOVÁ, Z., (2009):</w:t>
      </w:r>
      <w:r w:rsidRPr="0000258C">
        <w:rPr>
          <w:rFonts w:ascii="Tahoma" w:eastAsia="Times New Roman" w:hAnsi="Tahoma" w:cs="Tahoma"/>
          <w:i/>
          <w:iCs/>
          <w:sz w:val="24"/>
          <w:szCs w:val="24"/>
          <w:lang w:eastAsia="sk-SK"/>
        </w:rPr>
        <w:t>GEOGRAFIA pre 6. ročník základných škôl</w:t>
      </w:r>
      <w:r w:rsidRPr="0000258C">
        <w:rPr>
          <w:rFonts w:ascii="Times New Roman" w:eastAsia="Times New Roman" w:hAnsi="Times New Roman" w:cs="Times New Roman"/>
          <w:sz w:val="24"/>
          <w:szCs w:val="24"/>
          <w:lang w:eastAsia="sk-SK"/>
        </w:rPr>
        <w:t>, VKÚ Harmanec 2009, ISBN 978-80-8042-572-2</w:t>
      </w:r>
      <w:bookmarkStart w:id="0" w:name="_GoBack"/>
      <w:bookmarkEnd w:id="0"/>
    </w:p>
    <w:sectPr w:rsidR="0000258C" w:rsidRPr="0000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D"/>
    <w:rsid w:val="0000258C"/>
    <w:rsid w:val="00747E9D"/>
    <w:rsid w:val="00B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5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258C"/>
    <w:rPr>
      <w:b/>
      <w:bCs/>
    </w:rPr>
  </w:style>
  <w:style w:type="character" w:styleId="Zvraznenie">
    <w:name w:val="Emphasis"/>
    <w:basedOn w:val="Predvolenpsmoodseku"/>
    <w:uiPriority w:val="20"/>
    <w:qFormat/>
    <w:rsid w:val="0000258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2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0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58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0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0258C"/>
    <w:rPr>
      <w:b/>
      <w:bCs/>
    </w:rPr>
  </w:style>
  <w:style w:type="character" w:styleId="Zvraznenie">
    <w:name w:val="Emphasis"/>
    <w:basedOn w:val="Predvolenpsmoodseku"/>
    <w:uiPriority w:val="20"/>
    <w:qFormat/>
    <w:rsid w:val="0000258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002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I-tabula</dc:creator>
  <cp:lastModifiedBy>I-tabula</cp:lastModifiedBy>
  <cp:revision>2</cp:revision>
  <dcterms:created xsi:type="dcterms:W3CDTF">2015-11-12T11:28:00Z</dcterms:created>
  <dcterms:modified xsi:type="dcterms:W3CDTF">2015-11-12T11:28:00Z</dcterms:modified>
</cp:coreProperties>
</file>